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36009">
        <w:rPr>
          <w:rFonts w:ascii="Times New Roman" w:eastAsia="MS Mincho" w:hAnsi="Times New Roman"/>
          <w:b/>
          <w:sz w:val="28"/>
          <w:szCs w:val="28"/>
        </w:rPr>
        <w:t>605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D16A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Афандеева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Ирека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Ядькаровича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136009">
        <w:rPr>
          <w:rFonts w:eastAsia="MS Mincho"/>
          <w:sz w:val="28"/>
          <w:szCs w:val="28"/>
        </w:rPr>
        <w:t xml:space="preserve">Афандеев И.Я. 25.03.2025 в 10 часов 40 минут </w:t>
      </w:r>
      <w:r w:rsidR="00841ABA">
        <w:rPr>
          <w:rFonts w:eastAsia="MS Mincho"/>
          <w:sz w:val="28"/>
          <w:szCs w:val="28"/>
        </w:rPr>
        <w:t xml:space="preserve">на </w:t>
      </w:r>
      <w:r w:rsidR="00136009">
        <w:rPr>
          <w:rFonts w:eastAsia="MS Mincho"/>
          <w:sz w:val="28"/>
          <w:szCs w:val="28"/>
        </w:rPr>
        <w:t>924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D16A5D">
        <w:rPr>
          <w:rFonts w:eastAsia="MS Mincho"/>
          <w:sz w:val="28"/>
          <w:szCs w:val="28"/>
        </w:rPr>
        <w:t>Тюмень-</w:t>
      </w:r>
      <w:r w:rsidR="00136009">
        <w:rPr>
          <w:rFonts w:eastAsia="MS Mincho"/>
          <w:sz w:val="28"/>
          <w:szCs w:val="28"/>
        </w:rPr>
        <w:t>Тобольск-</w:t>
      </w:r>
      <w:r w:rsidR="00D16A5D">
        <w:rPr>
          <w:rFonts w:eastAsia="MS Mincho"/>
          <w:sz w:val="28"/>
          <w:szCs w:val="28"/>
        </w:rPr>
        <w:t>Ханты-Мансийск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136009">
        <w:rPr>
          <w:rFonts w:eastAsia="MS Mincho"/>
          <w:sz w:val="28"/>
          <w:szCs w:val="28"/>
        </w:rPr>
        <w:t>Ханты-Мансийском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36009">
        <w:rPr>
          <w:rFonts w:eastAsia="MS Mincho"/>
          <w:sz w:val="28"/>
          <w:szCs w:val="28"/>
        </w:rPr>
        <w:t xml:space="preserve">Хенде Туксон 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Афандеев И.Я.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вину признал, просил рассмотреть дело в его отсутств</w:t>
      </w:r>
      <w:r>
        <w:rPr>
          <w:rFonts w:eastAsia="MS Mincho"/>
          <w:sz w:val="28"/>
          <w:szCs w:val="28"/>
        </w:rPr>
        <w:t>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</w:t>
      </w:r>
      <w:r w:rsidRPr="00BE489F">
        <w:rPr>
          <w:rFonts w:eastAsia="MS Mincho"/>
          <w:sz w:val="28"/>
          <w:szCs w:val="28"/>
        </w:rPr>
        <w:t xml:space="preserve">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2B08AE">
        <w:rPr>
          <w:rFonts w:eastAsia="MS Mincho"/>
          <w:sz w:val="28"/>
          <w:szCs w:val="28"/>
        </w:rPr>
        <w:t>Афандеев И.Я.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D16A5D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</w:t>
      </w:r>
      <w:r w:rsidRPr="00BE489F">
        <w:rPr>
          <w:rFonts w:eastAsia="MS Mincho"/>
          <w:sz w:val="28"/>
          <w:szCs w:val="28"/>
        </w:rPr>
        <w:t>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2B08AE">
        <w:rPr>
          <w:rFonts w:eastAsia="MS Mincho"/>
          <w:sz w:val="28"/>
          <w:szCs w:val="28"/>
        </w:rPr>
        <w:t>Афандеев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</w:t>
      </w:r>
      <w:r w:rsidRPr="00BE489F">
        <w:rPr>
          <w:rFonts w:eastAsia="MS Mincho"/>
          <w:sz w:val="28"/>
          <w:szCs w:val="28"/>
        </w:rPr>
        <w:t xml:space="preserve">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2B08AE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указанные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778F5">
        <w:rPr>
          <w:snapToGrid w:val="0"/>
          <w:sz w:val="28"/>
          <w:szCs w:val="28"/>
        </w:rPr>
        <w:t>Афандеева И.Я.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</w:t>
      </w:r>
      <w:r w:rsidRPr="00BE489F">
        <w:rPr>
          <w:sz w:val="28"/>
          <w:szCs w:val="28"/>
        </w:rPr>
        <w:t xml:space="preserve">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B08AE">
        <w:rPr>
          <w:sz w:val="28"/>
          <w:szCs w:val="28"/>
        </w:rPr>
        <w:t>Афандеева И.Я.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</w:t>
      </w:r>
      <w:r w:rsidRPr="00BE489F">
        <w:rPr>
          <w:sz w:val="28"/>
          <w:szCs w:val="28"/>
        </w:rPr>
        <w:t>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607F15">
        <w:rPr>
          <w:sz w:val="28"/>
          <w:szCs w:val="28"/>
        </w:rPr>
        <w:t>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</w:t>
      </w:r>
      <w:r>
        <w:rPr>
          <w:snapToGrid w:val="0"/>
          <w:sz w:val="28"/>
          <w:szCs w:val="28"/>
        </w:rPr>
        <w:t>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</w:t>
      </w:r>
      <w:r w:rsidRPr="00607F15">
        <w:rPr>
          <w:rFonts w:eastAsia="MS Mincho"/>
          <w:sz w:val="28"/>
          <w:szCs w:val="28"/>
        </w:rPr>
        <w:t>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B08AE" w:rsidR="002B08AE">
        <w:rPr>
          <w:rFonts w:eastAsia="MS Mincho"/>
          <w:sz w:val="28"/>
          <w:szCs w:val="28"/>
        </w:rPr>
        <w:t xml:space="preserve"> </w:t>
      </w:r>
      <w:r w:rsidR="002B08AE">
        <w:rPr>
          <w:rFonts w:eastAsia="MS Mincho"/>
          <w:sz w:val="28"/>
          <w:szCs w:val="28"/>
        </w:rPr>
        <w:t>Афандеева Ирека Ядькаровича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B08AE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B08AE">
        <w:rPr>
          <w:sz w:val="28"/>
          <w:szCs w:val="28"/>
        </w:rPr>
        <w:t>910007828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 xml:space="preserve">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>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FC7526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778F5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6009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08AE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C628B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B235B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5EFB"/>
    <w:rsid w:val="00727672"/>
    <w:rsid w:val="007366EC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16A5D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526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F301-DF3C-45D6-8972-7E263FFA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